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4"/>
        </w:rPr>
      </w:pPr>
      <w:bookmarkStart w:id="0" w:name="pbhc-20251222.htm"/>
      <w:bookmarkStart w:id="1" w:name="kspbhc20251222"/>
      <w:bookmarkEnd w:id="0"/>
      <w:bookmarkEnd w:id="1"/>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8-K</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December 22, 2025</w:t>
      </w:r>
    </w:p>
    <w:p>
      <w:pPr>
        <w:pStyle w:val="TextBody"/>
        <w:bidi w:val="0"/>
        <w:jc w:val="center"/>
        <w:rPr/>
      </w:pPr>
      <w:r>
        <w:rPr/>
        <w:t> </w:t>
      </w:r>
    </w:p>
    <w:p>
      <w:pPr>
        <w:pStyle w:val="TextBody"/>
        <w:bidi w:val="0"/>
        <w:jc w:val="center"/>
        <w:rPr/>
      </w:pPr>
      <w:r>
        <w:rPr/>
        <w:drawing>
          <wp:inline distT="0" distB="0" distL="0" distR="0">
            <wp:extent cx="2028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4762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001-36695</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5041"/>
        <w:gridCol w:w="3391"/>
      </w:tblGrid>
      <w:tr>
        <w:trPr/>
        <w:tc>
          <w:tcPr>
            <w:tcW w:w="50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Maryland</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38-3941859</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214 West First Street, Oswego, NY 13126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 (Zip Code)</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(315) 343-0057</w:t>
      </w:r>
    </w:p>
    <w:p>
      <w:pPr>
        <w:pStyle w:val="TextBody"/>
        <w:bidi w:val="0"/>
        <w:jc w:val="center"/>
        <w:rPr>
          <w:rFonts w:ascii="Times New Roman" w:hAnsi="Times New Roman"/>
          <w:color w:val="000000"/>
          <w:sz w:val="20"/>
        </w:rPr>
      </w:pPr>
      <w:r>
        <w:rPr>
          <w:rFonts w:ascii="Times New Roman" w:hAnsi="Times New Roman"/>
          <w:color w:val="000000"/>
          <w:sz w:val="20"/>
        </w:rPr>
        <w:t>(Issuer's Telephone Number including area code)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both"/>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621"/>
        <w:gridCol w:w="3706"/>
      </w:tblGrid>
      <w:tr>
        <w:trPr/>
        <w:tc>
          <w:tcPr>
            <w:tcW w:w="27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PBHC</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pPr>
      <w:r>
        <w:rPr/>
        <w:t> </w:t>
      </w:r>
    </w:p>
    <w:tbl>
      <w:tblPr>
        <w:tblW w:w="2742" w:type="dxa"/>
        <w:jc w:val="left"/>
        <w:tblInd w:w="0" w:type="dxa"/>
        <w:tblLayout w:type="fixed"/>
        <w:tblCellMar>
          <w:top w:w="28" w:type="dxa"/>
          <w:left w:w="28" w:type="dxa"/>
          <w:bottom w:w="28" w:type="dxa"/>
          <w:right w:w="28" w:type="dxa"/>
        </w:tblCellMar>
      </w:tblPr>
      <w:tblGrid>
        <w:gridCol w:w="161"/>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0" w:after="283"/>
              <w:jc w:val="both"/>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8.01 – Other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22, 2025, the Company announced that its Board of Directors declared a quarterly cash dividend of $0.10 per voting common and non-voting common share and a cash dividend of $0.10 per notional share for the issued warrant. The dividend is payable on February 6, 2026 to shareholders of record on January 16,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bhc-ex99_1.htm">
              <w:r>
                <w:rPr>
                  <w:rStyle w:val="InternetLink"/>
                  <w:rFonts w:ascii="Times New Roman" w:hAnsi="Times New Roman"/>
                  <w:color w:val="0000FF"/>
                  <w:sz w:val="20"/>
                  <w:u w:val="single"/>
                </w:rPr>
                <w:t>Press Release dated December 22, 2025</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6023" w:type="dxa"/>
        <w:jc w:val="left"/>
        <w:tblInd w:w="0" w:type="dxa"/>
        <w:tblLayout w:type="fixed"/>
        <w:tblCellMar>
          <w:top w:w="28" w:type="dxa"/>
          <w:left w:w="28" w:type="dxa"/>
          <w:bottom w:w="28" w:type="dxa"/>
          <w:right w:w="28" w:type="dxa"/>
        </w:tblCellMar>
      </w:tblPr>
      <w:tblGrid>
        <w:gridCol w:w="556"/>
        <w:gridCol w:w="1741"/>
        <w:gridCol w:w="109"/>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PATHFINDER BANCORP,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December 22, 2025</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A. Dowd</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A. Dowd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bookmarkStart w:id="2" w:name="pbhc-ex99_1.htm"/>
      <w:bookmarkStart w:id="3" w:name="kspbhcex99_1"/>
      <w:bookmarkEnd w:id="2"/>
      <w:bookmarkEnd w:id="3"/>
      <w:r>
        <w:rPr>
          <w:rFonts w:ascii="Times New Roman" w:hAnsi="Times New Roman"/>
          <w:color w:val="000000"/>
          <w:sz w:val="24"/>
        </w:rPr>
        <w:t>EXHIBIT 99.1</w:t>
      </w:r>
      <w:r>
        <w:br w:type="page"/>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8"/>
        </w:rPr>
        <w:t>News Release: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3"/>
        </w:rPr>
        <w:t>CONTACT:</w:t>
      </w:r>
      <w:r>
        <w:rPr>
          <w:rFonts w:ascii="Times New Roman" w:hAnsi="Times New Roman"/>
          <w:color w:val="000000"/>
          <w:sz w:val="20"/>
        </w:rPr>
        <w:t xml:space="preserve"> </w:t>
      </w:r>
      <w:r>
        <w:rPr>
          <w:rFonts w:ascii="Times New Roman" w:hAnsi="Times New Roman"/>
          <w:color w:val="000000"/>
          <w:sz w:val="23"/>
        </w:rPr>
        <w:t>James A. Dowd, President and CEO, (315) 343-0057</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Pathfinder Bancorp, Inc. Declares Dividend</w:t>
      </w:r>
    </w:p>
    <w:p>
      <w:pPr>
        <w:pStyle w:val="TextBody"/>
        <w:bidi w:val="0"/>
        <w:jc w:val="both"/>
        <w:rPr>
          <w:rFonts w:ascii="Times New Roman" w:hAnsi="Times New Roman"/>
          <w:sz w:val="20"/>
        </w:rPr>
      </w:pPr>
      <w:r>
        <w:rPr>
          <w:rFonts w:ascii="Times New Roman" w:hAnsi="Times New Roman"/>
          <w:b/>
          <w:color w:val="000000"/>
          <w:sz w:val="22"/>
        </w:rPr>
        <w:t>OSWEGO, New York (December 22, 2025)</w:t>
      </w:r>
      <w:r>
        <w:rPr>
          <w:rFonts w:ascii="Times New Roman" w:hAnsi="Times New Roman"/>
          <w:color w:val="000000"/>
          <w:sz w:val="20"/>
        </w:rPr>
        <w:t xml:space="preserve"> – </w:t>
      </w:r>
      <w:r>
        <w:rPr>
          <w:rFonts w:ascii="Times New Roman" w:hAnsi="Times New Roman"/>
          <w:color w:val="000000"/>
          <w:sz w:val="22"/>
        </w:rPr>
        <w:t>James A. Dowd, President and CEO of Pathfinder Bancorp, Inc., the bank holding company of Pathfinder Bank (NASDAQ: PBHC) (listing: PathBcp), has announced that the Company has declared a cash dividend of $0.10 per share on the Company's voting common and non-voting common stock, and a cash dividend of $0.10 per notional share for the issued warrant relating to the fiscal quarter ending December 31, 2025. The fourth quarter 2025 dividend will be payable to all shareholders of record on January 16, 2026 and will be paid on February 6,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u w:val="single"/>
        </w:rPr>
        <w:t>About Pathfinder Bancorp, Inc.</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Pathfinder Bancorp, Inc. (NASDAQ: PBHC) is the bank holding company for Pathfinder Bank, which serves Central New York customers throughout Oswego, Syracuse, and their neighboring communities. Strategically located branches, as well as diversified consumer, mortgage, and commercial loan portfolios, reflect the state-chartered Bank’s commitment to in-market relationships and local customer service. The Company also offers investment services to individuals and businesses. More information is available at pathfinderbank.com and ir.pathfinderbank.com.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This release may contain certain forward-looking statements, which are based on management's current expectations regarding economic, legislative, and regulatory issues that may impact the Company's earnings in future periods. Factors that could cause future results to vary materially from current management expectations include, but are not limited to, general economic conditions, changes in interest rates, deposit flows, loan demand, real estate values, and competition; changes in accounting principles, policies, or guidelines; changes in legislation or regulation; and economic, competitive, governmental, regulatory, and technological factors affecting the Company's operations, pricing, products, and services.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4040</Characters>
  <CharactersWithSpaces>4728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